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238" w:rsidRPr="00F52533" w:rsidRDefault="002B1238" w:rsidP="00F52533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  <w:lang w:eastAsia="ru-RU"/>
        </w:rPr>
      </w:pPr>
      <w:r w:rsidRPr="00F52533">
        <w:rPr>
          <w:rFonts w:ascii="Times New Roman" w:eastAsia="Times New Roman" w:hAnsi="Times New Roman" w:cs="Times New Roman"/>
          <w:b/>
          <w:caps/>
          <w:kern w:val="36"/>
          <w:sz w:val="36"/>
          <w:szCs w:val="36"/>
          <w:lang w:eastAsia="ru-RU"/>
        </w:rPr>
        <w:t xml:space="preserve">Руководство </w:t>
      </w:r>
    </w:p>
    <w:p w:rsidR="002B1238" w:rsidRDefault="002B1238" w:rsidP="00F52533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2B1238">
        <w:rPr>
          <w:rFonts w:ascii="Times New Roman" w:eastAsia="Times New Roman" w:hAnsi="Times New Roman" w:cs="Times New Roman"/>
          <w:caps/>
          <w:kern w:val="36"/>
          <w:sz w:val="36"/>
          <w:szCs w:val="36"/>
          <w:lang w:eastAsia="ru-RU"/>
        </w:rPr>
        <w:t xml:space="preserve"> </w:t>
      </w:r>
      <w:r w:rsidR="00F52533" w:rsidRPr="002B1238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по соблюдению обязательных требований</w:t>
      </w:r>
      <w:r w:rsidR="00F5253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законодательства в сфере </w:t>
      </w:r>
      <w:r w:rsidR="00043A18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государственной </w:t>
      </w:r>
      <w:r w:rsidR="00F5253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охраны объектов культурного наследия, расположенных на территории Республики Калмыкия </w:t>
      </w:r>
    </w:p>
    <w:p w:rsidR="00F52533" w:rsidRDefault="00F52533" w:rsidP="00F52533">
      <w:pPr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36"/>
          <w:szCs w:val="36"/>
          <w:lang w:eastAsia="ru-RU"/>
        </w:rPr>
      </w:pPr>
    </w:p>
    <w:p w:rsidR="00CC09A5" w:rsidRPr="00F52533" w:rsidRDefault="00DD291D" w:rsidP="00ED6DB9">
      <w:pPr>
        <w:spacing w:before="100" w:beforeAutospacing="1" w:after="100" w:afterAutospacing="1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proofErr w:type="gramStart"/>
      <w:r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Перечень обязательны</w:t>
      </w:r>
      <w:r w:rsidR="00CC09A5"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х</w:t>
      </w:r>
      <w:r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требовани</w:t>
      </w:r>
      <w:r w:rsidR="00CC09A5"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й</w:t>
      </w:r>
      <w:r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, соблюдение которых оценивается при проведении</w:t>
      </w:r>
      <w:r w:rsidR="003D51F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r w:rsidR="00CC09A5"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отдел</w:t>
      </w:r>
      <w:r w:rsidR="003D51F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ом</w:t>
      </w:r>
      <w:r w:rsidR="00CC09A5"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охраны объектов культурного наследия Аппарата Правительства Республики Калмыкия (далее – региональный орган охраны)</w:t>
      </w:r>
      <w:r w:rsidR="003D51F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, его уполномоченными лицами</w:t>
      </w:r>
      <w:r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мероприятий по осуществлению федерального и регионального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наследия, находящихся на т</w:t>
      </w:r>
      <w:r w:rsidR="005C39DD"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ерритории </w:t>
      </w:r>
      <w:r w:rsidR="00CC09A5"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Республики Калмыкия, разработан с учетом</w:t>
      </w:r>
      <w:r w:rsidR="005C39DD"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r w:rsidR="00CC09A5"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требований:</w:t>
      </w:r>
      <w:proofErr w:type="gramEnd"/>
    </w:p>
    <w:p w:rsidR="00CC09A5" w:rsidRPr="00F52533" w:rsidRDefault="00CC09A5" w:rsidP="00ED6DB9">
      <w:pPr>
        <w:spacing w:before="100" w:beforeAutospacing="1" w:after="100" w:afterAutospacing="1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- </w:t>
      </w:r>
      <w:r w:rsidR="00F52533"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Ф</w:t>
      </w:r>
      <w:r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едерального закона от 25 июня 2002 г. № 73-ФЗ «Об объектах культурного наследия (памятниках истории и культуры) народов Российской Федерации»;</w:t>
      </w:r>
    </w:p>
    <w:p w:rsidR="00CC09A5" w:rsidRPr="00F52533" w:rsidRDefault="00CC09A5" w:rsidP="00ED6DB9">
      <w:pPr>
        <w:spacing w:before="100" w:beforeAutospacing="1" w:after="100" w:afterAutospacing="1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- </w:t>
      </w:r>
      <w:r w:rsidR="00F52533"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Ф</w:t>
      </w:r>
      <w:r w:rsidRPr="00F5253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D2BBB" w:rsidRPr="00F52533" w:rsidRDefault="005D2BBB" w:rsidP="00ED6DB9">
      <w:pPr>
        <w:spacing w:before="100" w:beforeAutospacing="1" w:after="100" w:afterAutospacing="1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- п</w:t>
      </w:r>
      <w:r w:rsidRPr="005D2BB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риказ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а</w:t>
      </w:r>
      <w:r w:rsidRPr="005D2BB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Минкультуры России от 01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августа </w:t>
      </w:r>
      <w:r w:rsidRPr="005D2BB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2018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г.</w:t>
      </w:r>
      <w:r w:rsidRPr="005D2BB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№ 1357 «</w:t>
      </w:r>
      <w:r w:rsidRPr="005D2BB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Об утверждении Типового Административного регламента осуществления органами государственной власти субъекта Российской Федерации либо структурными подразделениями высших исполнительных органов государственной власти субъекта Российской Федерации, уполномоченными в области сохранения, использования, популяризации и государственной охраны объектов культурного наследия, федерального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федерального</w:t>
      </w:r>
      <w:proofErr w:type="gramEnd"/>
      <w:r w:rsidRPr="005D2BB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значения (за исключением отдельных объектов культурного наследия, перечень которых устанавливается Правительством Российской Федерации)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»;</w:t>
      </w:r>
    </w:p>
    <w:p w:rsidR="002B1238" w:rsidRPr="00F52533" w:rsidRDefault="002B1238" w:rsidP="00F52533">
      <w:pPr>
        <w:spacing w:after="100" w:afterAutospacing="1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Требования </w:t>
      </w:r>
      <w:r w:rsidR="00CC09A5" w:rsidRPr="00F525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</w:t>
      </w:r>
      <w:r w:rsidRPr="00F525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сохранению объекта культурного наследия</w:t>
      </w:r>
    </w:p>
    <w:p w:rsidR="002B1238" w:rsidRPr="00F52533" w:rsidRDefault="002B1238" w:rsidP="00CC09A5">
      <w:pPr>
        <w:numPr>
          <w:ilvl w:val="0"/>
          <w:numId w:val="1"/>
        </w:numPr>
        <w:spacing w:before="100" w:beforeAutospacing="1" w:after="100" w:afterAutospacing="1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Требования </w:t>
      </w:r>
      <w:r w:rsidR="00CC09A5"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по</w:t>
      </w: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предусматривают консервацию, ремонт, реставрацию объекта культурного наследия, приспособление объекта культурного наследия для современного использования либо сочетание указанных мер.</w:t>
      </w:r>
    </w:p>
    <w:p w:rsidR="002B1238" w:rsidRPr="00F52533" w:rsidRDefault="002B1238" w:rsidP="00CC09A5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Состав (перечень) и сроки (периодичность) проведения работ по сохранению объекта культурного наследия, в отношении которого </w:t>
      </w: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утверждено охранное обязательство, определяются соответствующим органом охраны объектов культурного наследия на основании акта технического состояния объекта культурного наследия, составленного в порядке, установленном пунктом 2 статьи 47.2 Закона 73-ФЗ.</w:t>
      </w:r>
    </w:p>
    <w:p w:rsidR="002B1238" w:rsidRPr="00F52533" w:rsidRDefault="002B1238" w:rsidP="00CC09A5">
      <w:pPr>
        <w:numPr>
          <w:ilvl w:val="0"/>
          <w:numId w:val="2"/>
        </w:numPr>
        <w:spacing w:before="100" w:beforeAutospacing="1" w:after="100" w:afterAutospacing="1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Лицо (лица), указанное (указанные) в пункте 11 статьи 47.6 Закона 73-ФЗ, обязано (обязаны) обеспечить финансирование и организацию проведения научно-исследовательских, изыскательских, проектных работ, консервации, ремонта, реставрации и иных работ, направленных на обеспечение физической сохранности объекта культурного наследия и сохранение предмета охраны объекта культурного наследия, в порядке, установленном Законом 73-ФЗ.</w:t>
      </w:r>
      <w:proofErr w:type="gramEnd"/>
    </w:p>
    <w:p w:rsidR="002B1238" w:rsidRPr="00F52533" w:rsidRDefault="002B1238" w:rsidP="00BA154C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 обнаружения при проведении работ по сохранению объекта культурного наследия объектов, обладающих признаками объекта культурного наследия, собственник или иной законный владелец обязан незамедлительно приостановить работы и направить в течение трёх рабочих дней со дня их обнаружения заявление в письменной форме об указанных объектах в региональный орган охраны объектов культурного наследия.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Дальнейшее взаимодействие с региональным органом охраны объектов культурного наследия собственник или иной законный владелец объекта культурного наследия обязан осуществлять в порядке, установленном статьей 36 Закона 73-ФЗ.</w:t>
      </w:r>
    </w:p>
    <w:p w:rsidR="002B1238" w:rsidRPr="00F52533" w:rsidRDefault="002B1238" w:rsidP="00F52533">
      <w:pPr>
        <w:numPr>
          <w:ilvl w:val="0"/>
          <w:numId w:val="3"/>
        </w:numPr>
        <w:spacing w:before="100" w:beforeAutospacing="1" w:after="100" w:afterAutospacing="1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сохранению объекта культурного наследия должны организовываться собственником или иным законным владельцем объекта культурного наследия в соответствии с порядком, предусмотренным статьей 45 Закона 73-ФЗ.</w:t>
      </w:r>
    </w:p>
    <w:p w:rsidR="00F52533" w:rsidRPr="00F52533" w:rsidRDefault="00F52533" w:rsidP="00F52533">
      <w:pPr>
        <w:spacing w:before="100" w:beforeAutospacing="1" w:after="100" w:afterAutospacing="1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B1238" w:rsidRPr="00F52533" w:rsidRDefault="002B1238" w:rsidP="00F52533">
      <w:pPr>
        <w:spacing w:after="100" w:afterAutospacing="1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Требования к содержанию объекта культурного наследия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proofErr w:type="gramStart"/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содержании и использовании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в целях поддержания в надлежащем техническом состоянии без ухудшения физического состояния и (или) изменения предмета охраны данного объекта культурного наследия лица, указанные в пункте 11 статьи 47.6 Закона 73-ФЗ, обязаны:</w:t>
      </w:r>
      <w:proofErr w:type="gramEnd"/>
    </w:p>
    <w:p w:rsidR="002B1238" w:rsidRPr="00F52533" w:rsidRDefault="00BA154C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r w:rsidR="002B1238"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осуществлять расходы на содержание объекта культурного наследия и поддержание его в надлежащем техническом, санитарном и противопожарном состоянии;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2)</w:t>
      </w:r>
      <w:r w:rsidR="00BA154C"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проводить работы, изменяющие предмет охраны объекта культурного наследия либо ухудшающие условия, необходимые для сохранности объекта культурного наследия;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не проводить работы, изменяющие облик, объемно-планировочные и конструктивные решения и структуры, интерьер объекта культурного </w:t>
      </w: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наследия в случае, если предмет охраны объекта культурного наследия не определен;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4) соблюдать установленные статьей 5,1 Закона 73-ФЗ требования к осуществлению деятельности в границах территории объекта культурного наследия, особый режим использования земельного участка;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5) не использовать объект культурного наследия (за исключением оборудованных с учетом требований противопожарной безопасности объектов культурного наследия, предназначенных либо предназначавшихся для осуществления и (или) обеспечения указанных ниже видов хозяйственной деятельности, и помещений для хранения предметов религиозного назначения, включая свечи и лампадное масло):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- под склады и объекты производства взрывчатых и огнеопасных материалов, предметов и веществ, загрязняющих интерьер объекта культурного наследия, его фасад, территорию и водные объекты и (или) имеющих вредные парогазообразные и иные выделения;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- под объекты производства, имеющие оборудование, оказывающее динамическое и вибрационное воздействие на конструкции объекта культурного наследия, независимо от мощности данного оборудования;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- под объекты производства и лаборатории, связанные с неблагоприятным для объекта культурного наследия температурно-влажностным режимом и применением химически активных веществ;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6) незамедлительно извещать орган охраны объектов культурного наследия</w:t>
      </w:r>
      <w:r w:rsidR="004E51FF"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обо всех известных ему повреждениях, авариях или об иных обстоятельствах, причинивших вред объекту культурного наследия, земельному участку в границах территории объекта культурного наследия или угрожающих причинением такого вреда, и безотлагательно принимать меры по предотвращению дальнейшего разрушения, в том числе проводить противоаварийные работы в порядке, установленном для проведения работ по сохранению объекта культурного</w:t>
      </w:r>
      <w:proofErr w:type="gramEnd"/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наследия;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7) не допускать ухудшения состояния территории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поддерживать территорию объекта культурного наследия в благоустроенном состоянии.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2. В случае обнаружения при проведении работ на земельном участке в границах территории объекта культурного наследия объектов, объектов, обладающих признаками объекта культурного наследия, лица, указанные в пункте 11 статьи 47.6 Закона 73-ФЗ, осуществляют действия, предусмотренные подпунктом 2 пункта 3 статьи 47.2 Закона 73-ФЗ.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В случае если содержание или использование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</w:t>
      </w: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Федерации, может привести к ухудшению состояния данного объекта культурного наследия и (или) предмета охраны данного объекта культурного наследия, в предписании, направляемом собственнику или иному законному владельцу объекта культурного наследия, устанавливаются следующие требования: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1) к видам хозяйственной деятельности с использованием объекта культурного наследия, включенного в реестр, либо к видам хозяйственной деятельности, оказывающим воздействие на указанные объекты, в том числе ограничение хозяйственной деятельности;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к использованию объекта культурного наследия, включенного в реестр, при осуществлении хозяйственной деятельности, </w:t>
      </w:r>
      <w:r w:rsidR="00BA154C"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предусматривающие,</w:t>
      </w: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том числе ограничение технических и иных параметров воздействия на объект культурного наследия;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3) к благоустройству в границах территории объекта культурного наследия, включенного в реестр.</w:t>
      </w:r>
    </w:p>
    <w:p w:rsidR="00F52533" w:rsidRPr="00F52533" w:rsidRDefault="00F52533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B1238" w:rsidRPr="00F52533" w:rsidRDefault="002B1238" w:rsidP="00F52533">
      <w:pPr>
        <w:spacing w:after="100" w:afterAutospacing="1"/>
        <w:ind w:firstLine="135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Требования </w:t>
      </w:r>
      <w:r w:rsidR="00F52533" w:rsidRPr="00F525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</w:r>
      <w:r w:rsidRPr="00F525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 обеспечению доступа граждан Российской Федерации, иностранных граждан и лиц без гражданства к объекту культурного наследия, включенному в реестр</w:t>
      </w:r>
    </w:p>
    <w:p w:rsidR="002B1238" w:rsidRPr="00F52533" w:rsidRDefault="002B1238" w:rsidP="00ED6DB9">
      <w:pPr>
        <w:numPr>
          <w:ilvl w:val="0"/>
          <w:numId w:val="4"/>
        </w:numPr>
        <w:spacing w:before="100" w:beforeAutospacing="1" w:after="100" w:afterAutospacing="1"/>
        <w:ind w:left="495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Доступ к объекту культурного наследия осуществляется в целях реализации права граждан на доступ к культурным ценностям, популяризации объекта культурного наследия, использования его при осуществлении научной, культурно-просветительной, образовательной, туристской, экскурсионной деятельности.</w:t>
      </w:r>
    </w:p>
    <w:p w:rsidR="002B1238" w:rsidRPr="00F52533" w:rsidRDefault="002B1238" w:rsidP="00ED6DB9">
      <w:pPr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Требования к обеспечению доступа к объекту культурного наследия, включенному в реестр, устанавливаются с учетом требований к сохранению указанного объекта культурного наследия, требований к его содержанию и использованию, физического состояния этого объекта культурного наследия и характера его современного использования.</w:t>
      </w:r>
    </w:p>
    <w:p w:rsidR="002B1238" w:rsidRPr="00F52533" w:rsidRDefault="002B1238" w:rsidP="00ED6DB9">
      <w:pPr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Собственник или иной законный владелец объекта культурного наследия обеспечивает:</w:t>
      </w:r>
    </w:p>
    <w:p w:rsidR="002B1238" w:rsidRPr="00F52533" w:rsidRDefault="002B1238" w:rsidP="00ED6DB9">
      <w:pPr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беспрепятственный доступ к объекту культурного </w:t>
      </w:r>
      <w:proofErr w:type="gramStart"/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наследия представител</w:t>
      </w:r>
      <w:r w:rsidR="004271E1"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ей</w:t>
      </w: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регионального органа охраны объектов культурного наследия</w:t>
      </w:r>
      <w:proofErr w:type="gramEnd"/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 осуществлении ими полномочий по государственной охране объектов культурного наследия;</w:t>
      </w:r>
    </w:p>
    <w:p w:rsidR="002B1238" w:rsidRPr="00F52533" w:rsidRDefault="002B1238" w:rsidP="00ED6DB9">
      <w:pPr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- доступ граждан к объекту культурного наследия на условиях соответствующих внутренним установлениям организации, если такие установления не противоречат законодательству Российской Федерации;</w:t>
      </w:r>
    </w:p>
    <w:p w:rsidR="002B1238" w:rsidRPr="00F52533" w:rsidRDefault="002B1238" w:rsidP="00ED6DB9">
      <w:pPr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должен обеспечивать доступность инвалидам объектов культурного наследия, которые доступны для населения. Условия обеспечения доступа к объекту культурного наследия граждан, в том числе инвалидов, </w:t>
      </w: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устанавливаются собственником или иным законным владельцем объекта культурного наследия по согласованию с региональным органом охраны объектов культурного наследия.</w:t>
      </w:r>
    </w:p>
    <w:p w:rsidR="00F52533" w:rsidRPr="00F52533" w:rsidRDefault="00F52533" w:rsidP="00ED6DB9">
      <w:pPr>
        <w:spacing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B1238" w:rsidRPr="00F52533" w:rsidRDefault="002B1238" w:rsidP="00F52533">
      <w:pPr>
        <w:spacing w:after="100" w:afterAutospacing="1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Требования</w:t>
      </w:r>
      <w:r w:rsidR="00F52533" w:rsidRPr="00F525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</w:r>
      <w:r w:rsidRPr="00F525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к размещению наружной рекламы на объектах культурного наследия, их территориях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допускается распространение наружной рекламы на объектах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а также на их территориях, за исключением достопримечательных мест.</w:t>
      </w:r>
    </w:p>
    <w:p w:rsidR="002B1238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Допускается распространение наружной рекламы на объекте культурного наследия, и его территории, содержащей исключительно информацию о проведении на объекте культурного наследия, и его территории культурно-просветительных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условии, если такому упоминанию отведено не более чем десять процентов рекламной площади (пространства). В таком случае актом соответствующего органа охраны объектов культурного наследия устанавливаются требования к размещению наружной рекламы на данном объекте культурного наследия (либо его территории), включая место (места) её возможного размещения, требования к внешнему виду, цветовым решениям, способам крепления.</w:t>
      </w:r>
    </w:p>
    <w:p w:rsidR="00F52533" w:rsidRPr="00F52533" w:rsidRDefault="00F52533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B1238" w:rsidRPr="00F52533" w:rsidRDefault="002B1238" w:rsidP="00F52533">
      <w:pPr>
        <w:spacing w:after="100" w:afterAutospacing="1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Дополнительные требования в отношении объекта культурного наследия:</w:t>
      </w:r>
    </w:p>
    <w:p w:rsidR="004271E1" w:rsidRPr="00F52533" w:rsidRDefault="002B1238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лица (лиц), указанного (указанных) в пункте 11 статьи 47.6 Закона 73-ФЗ устанавливаются обязанности: </w:t>
      </w:r>
      <w:proofErr w:type="gramEnd"/>
    </w:p>
    <w:p w:rsidR="004271E1" w:rsidRPr="00F52533" w:rsidRDefault="004271E1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2B1238"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финансированию мероприятий, обеспечивающих выполнение требований в отношении объекта культурного наследия, включенного в реестр, установленных статьями 47.2-47.4 Закона 73-ФЗ;</w:t>
      </w:r>
    </w:p>
    <w:p w:rsidR="002B1238" w:rsidRDefault="004271E1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2B1238" w:rsidRPr="00F52533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соблюдению требований к осуществлению деятельности в границах территории объекта культурного наследия, включенного в реестр, установленных статьей 5.1 Закона 73-ФЗ.</w:t>
      </w:r>
    </w:p>
    <w:p w:rsidR="00EC6B55" w:rsidRDefault="00EC6B55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C6B55" w:rsidRPr="00EC6B55" w:rsidRDefault="00EC6B55" w:rsidP="00EC6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C6B55">
        <w:rPr>
          <w:rFonts w:ascii="Times New Roman" w:hAnsi="Times New Roman" w:cs="Times New Roman"/>
          <w:b/>
          <w:sz w:val="28"/>
          <w:szCs w:val="24"/>
        </w:rPr>
        <w:t>Информация о проведении плановых выездных  проверок</w:t>
      </w:r>
    </w:p>
    <w:p w:rsidR="00EC6B55" w:rsidRPr="00EC6B55" w:rsidRDefault="00EC6B55" w:rsidP="00EC6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C6B55">
        <w:rPr>
          <w:rFonts w:ascii="Times New Roman" w:hAnsi="Times New Roman" w:cs="Times New Roman"/>
          <w:b/>
          <w:sz w:val="28"/>
          <w:szCs w:val="24"/>
        </w:rPr>
        <w:t xml:space="preserve"> в области государственной охраны объектов культурного наследия</w:t>
      </w:r>
    </w:p>
    <w:p w:rsidR="00EC6B55" w:rsidRPr="00EC6B55" w:rsidRDefault="00EC6B55" w:rsidP="00EC6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C6B55">
        <w:rPr>
          <w:rFonts w:ascii="Times New Roman" w:hAnsi="Times New Roman" w:cs="Times New Roman"/>
          <w:b/>
          <w:sz w:val="28"/>
          <w:szCs w:val="24"/>
        </w:rPr>
        <w:t>Аппаратом Правительства Республики Калмыкия</w:t>
      </w:r>
    </w:p>
    <w:p w:rsidR="00EC6B55" w:rsidRPr="00F52533" w:rsidRDefault="00EC6B55" w:rsidP="00F52533">
      <w:pPr>
        <w:spacing w:after="100" w:afterAutospacing="1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84553" w:rsidRPr="00484553" w:rsidRDefault="005D2BBB" w:rsidP="004845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553">
        <w:rPr>
          <w:rFonts w:ascii="Times New Roman" w:hAnsi="Times New Roman" w:cs="Times New Roman"/>
          <w:sz w:val="28"/>
          <w:szCs w:val="28"/>
        </w:rPr>
        <w:t>В первом полугодии 2019 г.</w:t>
      </w:r>
      <w:r w:rsidR="00E01304" w:rsidRPr="00484553">
        <w:rPr>
          <w:rFonts w:ascii="Times New Roman" w:hAnsi="Times New Roman" w:cs="Times New Roman"/>
          <w:sz w:val="28"/>
          <w:szCs w:val="28"/>
        </w:rPr>
        <w:t xml:space="preserve"> уполномоченным должностным лицом</w:t>
      </w:r>
      <w:r w:rsidRPr="00484553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E01304" w:rsidRPr="00484553">
        <w:rPr>
          <w:rFonts w:ascii="Times New Roman" w:hAnsi="Times New Roman" w:cs="Times New Roman"/>
          <w:sz w:val="28"/>
          <w:szCs w:val="28"/>
        </w:rPr>
        <w:t>а</w:t>
      </w:r>
      <w:r w:rsidRPr="00484553">
        <w:rPr>
          <w:rFonts w:ascii="Times New Roman" w:hAnsi="Times New Roman" w:cs="Times New Roman"/>
          <w:sz w:val="28"/>
          <w:szCs w:val="28"/>
        </w:rPr>
        <w:t xml:space="preserve"> охраны объектов культурного наследи Аппарата Правительства </w:t>
      </w:r>
      <w:r w:rsidRPr="00484553">
        <w:rPr>
          <w:rFonts w:ascii="Times New Roman" w:hAnsi="Times New Roman" w:cs="Times New Roman"/>
          <w:sz w:val="28"/>
          <w:szCs w:val="28"/>
        </w:rPr>
        <w:lastRenderedPageBreak/>
        <w:t xml:space="preserve">Республики Калмыкия проведены </w:t>
      </w:r>
      <w:r w:rsidR="00484553" w:rsidRPr="00484553">
        <w:rPr>
          <w:rFonts w:ascii="Times New Roman" w:hAnsi="Times New Roman" w:cs="Times New Roman"/>
          <w:sz w:val="28"/>
          <w:szCs w:val="28"/>
        </w:rPr>
        <w:t xml:space="preserve">11 мероприятий по систематическому наблюдению и </w:t>
      </w:r>
      <w:proofErr w:type="gramStart"/>
      <w:r w:rsidR="00484553" w:rsidRPr="0048455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484553" w:rsidRPr="00484553">
        <w:rPr>
          <w:rFonts w:ascii="Times New Roman" w:hAnsi="Times New Roman" w:cs="Times New Roman"/>
          <w:sz w:val="28"/>
          <w:szCs w:val="28"/>
        </w:rPr>
        <w:t xml:space="preserve"> состоянием объектов культурного наследия федерального значения, в том числе:</w:t>
      </w:r>
    </w:p>
    <w:p w:rsidR="00484553" w:rsidRPr="00484553" w:rsidRDefault="00484553" w:rsidP="00484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4553">
        <w:rPr>
          <w:rFonts w:ascii="Times New Roman" w:hAnsi="Times New Roman" w:cs="Times New Roman"/>
          <w:sz w:val="28"/>
          <w:szCs w:val="28"/>
        </w:rPr>
        <w:t>- памятник истории федерального значения «</w:t>
      </w:r>
      <w:proofErr w:type="spellStart"/>
      <w:r w:rsidRPr="00484553">
        <w:rPr>
          <w:rFonts w:ascii="Times New Roman" w:hAnsi="Times New Roman" w:cs="Times New Roman"/>
          <w:sz w:val="28"/>
          <w:szCs w:val="28"/>
        </w:rPr>
        <w:t>Дом</w:t>
      </w:r>
      <w:r w:rsidRPr="00484553">
        <w:rPr>
          <w:rFonts w:ascii="Times New Roman" w:eastAsia="Times New Roman" w:hAnsi="Times New Roman" w:cs="Times New Roman"/>
          <w:sz w:val="28"/>
          <w:szCs w:val="28"/>
        </w:rPr>
        <w:t>Дом</w:t>
      </w:r>
      <w:proofErr w:type="spellEnd"/>
      <w:r w:rsidRPr="00484553">
        <w:rPr>
          <w:rFonts w:ascii="Times New Roman" w:eastAsia="Times New Roman" w:hAnsi="Times New Roman" w:cs="Times New Roman"/>
          <w:sz w:val="28"/>
          <w:szCs w:val="28"/>
        </w:rPr>
        <w:t xml:space="preserve">, в котором в июле 1920 г. проходил I </w:t>
      </w:r>
      <w:proofErr w:type="spellStart"/>
      <w:r w:rsidRPr="00484553">
        <w:rPr>
          <w:rFonts w:ascii="Times New Roman" w:eastAsia="Times New Roman" w:hAnsi="Times New Roman" w:cs="Times New Roman"/>
          <w:sz w:val="28"/>
          <w:szCs w:val="28"/>
        </w:rPr>
        <w:t>общекалмыцкий</w:t>
      </w:r>
      <w:proofErr w:type="spellEnd"/>
      <w:r w:rsidRPr="00484553">
        <w:rPr>
          <w:rFonts w:ascii="Times New Roman" w:eastAsia="Times New Roman" w:hAnsi="Times New Roman" w:cs="Times New Roman"/>
          <w:sz w:val="28"/>
          <w:szCs w:val="28"/>
        </w:rPr>
        <w:t xml:space="preserve"> съезд Советов</w:t>
      </w:r>
      <w:r w:rsidRPr="00484553">
        <w:rPr>
          <w:rFonts w:ascii="Times New Roman" w:eastAsia="Times New Roman" w:hAnsi="Times New Roman" w:cs="Times New Roman"/>
          <w:sz w:val="28"/>
          <w:szCs w:val="28"/>
        </w:rPr>
        <w:t>» (у</w:t>
      </w:r>
      <w:r w:rsidRPr="00484553">
        <w:rPr>
          <w:rFonts w:ascii="Times New Roman" w:eastAsia="Times New Roman" w:hAnsi="Times New Roman" w:cs="Times New Roman"/>
          <w:sz w:val="28"/>
          <w:szCs w:val="28"/>
        </w:rPr>
        <w:t xml:space="preserve">четный номер в АИС ЕГРКН </w:t>
      </w:r>
      <w:r w:rsidRPr="00484553">
        <w:rPr>
          <w:rFonts w:ascii="Times New Roman" w:hAnsi="Times New Roman" w:cs="Times New Roman"/>
          <w:sz w:val="28"/>
          <w:szCs w:val="28"/>
        </w:rPr>
        <w:t xml:space="preserve"> </w:t>
      </w:r>
      <w:r w:rsidRPr="00484553">
        <w:rPr>
          <w:rFonts w:ascii="Times New Roman" w:eastAsia="Times New Roman" w:hAnsi="Times New Roman" w:cs="Times New Roman"/>
          <w:sz w:val="28"/>
          <w:szCs w:val="28"/>
        </w:rPr>
        <w:t>08-115521,</w:t>
      </w:r>
      <w:r w:rsidRPr="004845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4553">
        <w:rPr>
          <w:rFonts w:ascii="Times New Roman" w:eastAsia="Times New Roman" w:hAnsi="Times New Roman" w:cs="Times New Roman"/>
          <w:sz w:val="28"/>
          <w:szCs w:val="28"/>
        </w:rPr>
        <w:t xml:space="preserve">регистрационный номер в АИС ЕГРКН </w:t>
      </w:r>
      <w:r w:rsidRPr="00484553">
        <w:rPr>
          <w:rFonts w:ascii="Times New Roman" w:hAnsi="Times New Roman" w:cs="Times New Roman"/>
          <w:sz w:val="28"/>
          <w:szCs w:val="28"/>
        </w:rPr>
        <w:t xml:space="preserve"> </w:t>
      </w:r>
      <w:r w:rsidRPr="00484553">
        <w:rPr>
          <w:rFonts w:ascii="Times New Roman" w:eastAsia="Times New Roman" w:hAnsi="Times New Roman" w:cs="Times New Roman"/>
          <w:sz w:val="28"/>
          <w:szCs w:val="28"/>
        </w:rPr>
        <w:t>081710877080006</w:t>
      </w:r>
      <w:r w:rsidRPr="00484553">
        <w:rPr>
          <w:rFonts w:ascii="Times New Roman" w:eastAsia="Times New Roman" w:hAnsi="Times New Roman" w:cs="Times New Roman"/>
          <w:sz w:val="28"/>
          <w:szCs w:val="28"/>
        </w:rPr>
        <w:t xml:space="preserve">), расположенный по адресу: Республика Калмыкия, </w:t>
      </w:r>
      <w:proofErr w:type="spellStart"/>
      <w:r w:rsidRPr="00484553">
        <w:rPr>
          <w:rFonts w:ascii="Times New Roman" w:eastAsia="Times New Roman" w:hAnsi="Times New Roman" w:cs="Times New Roman"/>
          <w:sz w:val="28"/>
          <w:szCs w:val="28"/>
        </w:rPr>
        <w:t>Яшкульский</w:t>
      </w:r>
      <w:proofErr w:type="spellEnd"/>
      <w:r w:rsidRPr="00484553">
        <w:rPr>
          <w:rFonts w:ascii="Times New Roman" w:eastAsia="Times New Roman" w:hAnsi="Times New Roman" w:cs="Times New Roman"/>
          <w:sz w:val="28"/>
          <w:szCs w:val="28"/>
        </w:rPr>
        <w:t xml:space="preserve"> район, п. Чилгир, ул. О.В</w:t>
      </w:r>
      <w:bookmarkStart w:id="0" w:name="_GoBack"/>
      <w:bookmarkEnd w:id="0"/>
      <w:r w:rsidRPr="00484553">
        <w:rPr>
          <w:rFonts w:ascii="Times New Roman" w:eastAsia="Times New Roman" w:hAnsi="Times New Roman" w:cs="Times New Roman"/>
          <w:sz w:val="28"/>
          <w:szCs w:val="28"/>
        </w:rPr>
        <w:t>. Демкина, д. 19;</w:t>
      </w:r>
    </w:p>
    <w:p w:rsidR="009D77CD" w:rsidRPr="00484553" w:rsidRDefault="00484553" w:rsidP="0048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4553">
        <w:rPr>
          <w:rFonts w:ascii="Times New Roman" w:eastAsia="Times New Roman" w:hAnsi="Times New Roman" w:cs="Times New Roman"/>
          <w:sz w:val="28"/>
          <w:szCs w:val="28"/>
        </w:rPr>
        <w:t>- памятники археологического наследия, расположенные на территории Целинного, Октябрьского районных муниципальных образований Республики Калмыкия -  в количестве 10 объектов.</w:t>
      </w:r>
      <w:r w:rsidRPr="004845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84553" w:rsidRPr="00484553" w:rsidRDefault="00484553" w:rsidP="00484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553">
        <w:rPr>
          <w:rFonts w:ascii="Times New Roman" w:hAnsi="Times New Roman" w:cs="Times New Roman"/>
          <w:sz w:val="28"/>
          <w:szCs w:val="28"/>
        </w:rPr>
        <w:t>Контрольн</w:t>
      </w:r>
      <w:proofErr w:type="gramStart"/>
      <w:r w:rsidRPr="0048455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84553">
        <w:rPr>
          <w:rFonts w:ascii="Times New Roman" w:hAnsi="Times New Roman" w:cs="Times New Roman"/>
          <w:sz w:val="28"/>
          <w:szCs w:val="28"/>
        </w:rPr>
        <w:t xml:space="preserve"> надзорная деятельность в форме плановых выездных/ внеплановых выездных проверок не осуществлялась</w:t>
      </w:r>
    </w:p>
    <w:p w:rsidR="00043A18" w:rsidRPr="00043A18" w:rsidRDefault="00043A18" w:rsidP="00043A18">
      <w:pPr>
        <w:pStyle w:val="a3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sectPr w:rsidR="00043A18" w:rsidRPr="00043A18" w:rsidSect="00043A18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11CEC"/>
    <w:multiLevelType w:val="multilevel"/>
    <w:tmpl w:val="72F6A8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F291F"/>
    <w:multiLevelType w:val="hybridMultilevel"/>
    <w:tmpl w:val="A93E212E"/>
    <w:lvl w:ilvl="0" w:tplc="121030C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394043"/>
    <w:multiLevelType w:val="multilevel"/>
    <w:tmpl w:val="3000E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8F2B9B"/>
    <w:multiLevelType w:val="multilevel"/>
    <w:tmpl w:val="3A868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FB1A2B"/>
    <w:multiLevelType w:val="multilevel"/>
    <w:tmpl w:val="5038E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F4"/>
    <w:rsid w:val="00043A18"/>
    <w:rsid w:val="000478F4"/>
    <w:rsid w:val="002B1238"/>
    <w:rsid w:val="003D51FB"/>
    <w:rsid w:val="004271E1"/>
    <w:rsid w:val="00484553"/>
    <w:rsid w:val="004E51FF"/>
    <w:rsid w:val="005C39DD"/>
    <w:rsid w:val="005D2BBB"/>
    <w:rsid w:val="00614805"/>
    <w:rsid w:val="009D77CD"/>
    <w:rsid w:val="00B817D4"/>
    <w:rsid w:val="00BA154C"/>
    <w:rsid w:val="00CC09A5"/>
    <w:rsid w:val="00DD291D"/>
    <w:rsid w:val="00E01304"/>
    <w:rsid w:val="00EC6B55"/>
    <w:rsid w:val="00ED6DB9"/>
    <w:rsid w:val="00F5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A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8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38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7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041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7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3326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868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9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0630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1887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Оленников</dc:creator>
  <cp:lastModifiedBy>Евгений Матвенов</cp:lastModifiedBy>
  <cp:revision>2</cp:revision>
  <dcterms:created xsi:type="dcterms:W3CDTF">2019-07-16T12:52:00Z</dcterms:created>
  <dcterms:modified xsi:type="dcterms:W3CDTF">2019-07-16T12:52:00Z</dcterms:modified>
</cp:coreProperties>
</file>